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9" w:type="dxa"/>
        <w:tblInd w:w="-612" w:type="dxa"/>
        <w:tblLayout w:type="fixed"/>
        <w:tblLook w:val="0000"/>
      </w:tblPr>
      <w:tblGrid>
        <w:gridCol w:w="4973"/>
        <w:gridCol w:w="425"/>
        <w:gridCol w:w="4961"/>
        <w:gridCol w:w="426"/>
        <w:gridCol w:w="5244"/>
      </w:tblGrid>
      <w:tr w:rsidR="00FD6064" w:rsidRPr="008E6F51" w:rsidTr="00871D5A">
        <w:trPr>
          <w:trHeight w:val="11348"/>
        </w:trPr>
        <w:tc>
          <w:tcPr>
            <w:tcW w:w="4973" w:type="dxa"/>
            <w:shd w:val="clear" w:color="auto" w:fill="auto"/>
          </w:tcPr>
          <w:p w:rsidR="00FD6064" w:rsidRPr="008E6F51" w:rsidRDefault="002815D1" w:rsidP="002815D1">
            <w:pPr>
              <w:shd w:val="clear" w:color="auto" w:fill="FFFFFF"/>
              <w:tabs>
                <w:tab w:val="num" w:pos="45"/>
              </w:tabs>
              <w:suppressAutoHyphens w:val="0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  <w:r w:rsidR="00176F39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произведения науки, литературы или искусства, изобретения или другого результата своей интеллектуальной деятельности;</w:t>
            </w:r>
          </w:p>
          <w:p w:rsidR="00880CAE" w:rsidRPr="008E6F51" w:rsidRDefault="00880CAE" w:rsidP="00880CAE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176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-вносить вклады в банки и распоряжаться ими 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 (ст. 26 ГК РФ);</w:t>
            </w:r>
          </w:p>
          <w:p w:rsidR="002815D1" w:rsidRPr="008E6F51" w:rsidRDefault="00880CAE" w:rsidP="002815D1">
            <w:pPr>
              <w:numPr>
                <w:ilvl w:val="0"/>
                <w:numId w:val="10"/>
              </w:numPr>
              <w:shd w:val="clear" w:color="auto" w:fill="FFFFFF"/>
              <w:suppressAutoHyphens w:val="0"/>
              <w:ind w:left="176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-управлять велосипедом при движении по дорогам, учиться вождению мотоцикла; </w:t>
            </w:r>
            <w:r w:rsidR="002815D1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участвовать в молодежном общественном объединении; </w:t>
            </w:r>
          </w:p>
          <w:p w:rsidR="002815D1" w:rsidRPr="008E6F51" w:rsidRDefault="002815D1" w:rsidP="002815D1">
            <w:pPr>
              <w:shd w:val="clear" w:color="auto" w:fill="FFFFFF"/>
              <w:suppressAutoHyphens w:val="0"/>
              <w:ind w:left="176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обязанности: </w:t>
            </w:r>
          </w:p>
          <w:p w:rsidR="002815D1" w:rsidRPr="008E6F51" w:rsidRDefault="002815D1" w:rsidP="002815D1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176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-выполнять трудовые поручения в соответствии с условиями контракта, правилами трудового распорядка и трудовым законодательством; </w:t>
            </w:r>
          </w:p>
          <w:p w:rsidR="002815D1" w:rsidRPr="008E6F51" w:rsidRDefault="002815D1" w:rsidP="002815D1">
            <w:pPr>
              <w:numPr>
                <w:ilvl w:val="0"/>
                <w:numId w:val="11"/>
              </w:numPr>
              <w:shd w:val="clear" w:color="auto" w:fill="FFFFFF"/>
              <w:suppressAutoHyphens w:val="0"/>
              <w:ind w:left="176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-соблюдать устав школы, правила молодежного общественного объединения; </w:t>
            </w:r>
          </w:p>
          <w:p w:rsidR="002815D1" w:rsidRPr="008E6F51" w:rsidRDefault="002815D1" w:rsidP="002815D1">
            <w:pPr>
              <w:shd w:val="clear" w:color="auto" w:fill="FFFFFF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ответственность: </w:t>
            </w:r>
          </w:p>
          <w:p w:rsidR="002815D1" w:rsidRPr="008E6F51" w:rsidRDefault="002815D1" w:rsidP="002815D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76"/>
              </w:tabs>
              <w:suppressAutoHyphens w:val="0"/>
              <w:ind w:left="176" w:firstLine="0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исключение из школы за совершение правонарушений, в том числе за грубые и неоднократные нарушения устава школы; </w:t>
            </w:r>
          </w:p>
          <w:p w:rsidR="002815D1" w:rsidRPr="008E6F51" w:rsidRDefault="002815D1" w:rsidP="002815D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76"/>
              </w:tabs>
              <w:suppressAutoHyphens w:val="0"/>
              <w:ind w:left="176" w:firstLine="0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самостоятельная имущественная ответственность по заключенным сделкам; </w:t>
            </w:r>
          </w:p>
          <w:p w:rsidR="002815D1" w:rsidRPr="008E6F51" w:rsidRDefault="002815D1" w:rsidP="002815D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176"/>
              </w:tabs>
              <w:suppressAutoHyphens w:val="0"/>
              <w:ind w:left="176" w:firstLine="0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возмещение причиненного вреда; ответственность за нарушение трудовой дисциплины; </w:t>
            </w:r>
          </w:p>
          <w:p w:rsidR="000C3810" w:rsidRPr="008E6F51" w:rsidRDefault="002815D1" w:rsidP="002815D1">
            <w:pPr>
              <w:numPr>
                <w:ilvl w:val="0"/>
                <w:numId w:val="14"/>
              </w:num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clear" w:pos="720"/>
                <w:tab w:val="num" w:pos="34"/>
              </w:tabs>
              <w:suppressAutoHyphens w:val="0"/>
              <w:ind w:left="34" w:right="-57" w:firstLine="0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или путей сообщения и др.).  </w:t>
            </w: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С 15 лет добавляются права: 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работать не более 24 часов в неделю на льготных условиях, предусмотренных трудовым законодательством РФ</w:t>
            </w:r>
            <w:r w:rsidR="000C3810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>(ст. 92 ТК РФ)</w:t>
            </w:r>
          </w:p>
          <w:p w:rsidR="002815D1" w:rsidRPr="008E6F51" w:rsidRDefault="000C3810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34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С 16 лет добавляются права: 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вступать в брак при наличии уважительных причин с разрешения органа местного самоуправления (в некоторых субъектах Федерации законом могут быть установлены порядок и условия вступления в брак с учетом особых обстоятельств до 16 лет)</w:t>
            </w:r>
          </w:p>
          <w:p w:rsidR="00FD6064" w:rsidRPr="008E6F51" w:rsidRDefault="002815D1" w:rsidP="00E61B28">
            <w:pPr>
              <w:shd w:val="clear" w:color="auto" w:fill="FFFFFF"/>
              <w:ind w:firstLine="328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lastRenderedPageBreak/>
              <w:t>З</w:t>
            </w:r>
            <w:r w:rsidR="00FB4CE8"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 xml:space="preserve">нание о своих </w:t>
            </w:r>
            <w:r w:rsidR="00FD6064"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>правах и обязанностях</w:t>
            </w:r>
            <w:r w:rsidR="00FB4CE8"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 xml:space="preserve"> поможет в </w:t>
            </w:r>
            <w:r w:rsidR="00FD6064"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 xml:space="preserve">них разобраться, </w:t>
            </w:r>
            <w:proofErr w:type="gramStart"/>
            <w:r w:rsidR="00FD6064"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>а</w:t>
            </w:r>
            <w:proofErr w:type="gramEnd"/>
            <w:r w:rsidR="00FD6064"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 xml:space="preserve"> следовательно  помочь ребенку ориентироваться  в их многообразии. </w:t>
            </w:r>
          </w:p>
          <w:p w:rsidR="00FD6064" w:rsidRPr="008E6F51" w:rsidRDefault="00F65BA2" w:rsidP="00FD6064">
            <w:pPr>
              <w:shd w:val="clear" w:color="auto" w:fill="FFFFFF"/>
              <w:ind w:firstLine="45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 xml:space="preserve">     </w:t>
            </w:r>
            <w:r w:rsidR="00FD6064"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>С момента рождения человека у него возникает способность  иметь права (правоспособность).</w:t>
            </w:r>
            <w:r w:rsidR="00880CAE"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 xml:space="preserve"> </w:t>
            </w:r>
            <w:proofErr w:type="gramStart"/>
            <w:r w:rsidR="00880CAE"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>С</w:t>
            </w:r>
            <w:r w:rsidR="00FD6064"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>пособность самостоятельно  осуществлять свои права  и выполнять обязанности (дееспособность)  которая  в полном объеме наступает:</w:t>
            </w:r>
            <w:r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 xml:space="preserve"> </w:t>
            </w:r>
            <w:r w:rsidR="00FD6064"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>по достижении 18 лет;</w:t>
            </w:r>
            <w:r w:rsidR="00FB4CE8"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 xml:space="preserve"> </w:t>
            </w:r>
            <w:r w:rsidR="00FD6064"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>в случая (предусмотренных законом) вступления в брак до достижения 18 лет;</w:t>
            </w:r>
            <w:proofErr w:type="gramEnd"/>
          </w:p>
          <w:p w:rsidR="00FD6064" w:rsidRPr="008E6F51" w:rsidRDefault="00FD6064" w:rsidP="00FD6064">
            <w:pPr>
              <w:shd w:val="clear" w:color="auto" w:fill="FFFFFF"/>
              <w:ind w:firstLine="45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 xml:space="preserve">-при объявлении лица, достигшего 16 лет, полностью дееспособным, если он работает по трудовому договору либо с согласия родителей (законных представителей) занимается предпринимательской деятельностью (СК РФ ст.53, Конституция РФ ст.60). </w:t>
            </w:r>
          </w:p>
          <w:p w:rsidR="00FD6064" w:rsidRPr="008E6F51" w:rsidRDefault="00FD6064" w:rsidP="00FD6064">
            <w:pPr>
              <w:shd w:val="clear" w:color="auto" w:fill="FFFFFF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С рождения ребенок имеет права: </w:t>
            </w:r>
          </w:p>
          <w:p w:rsidR="00FB4CE8" w:rsidRPr="008E6F51" w:rsidRDefault="00FD6064" w:rsidP="00FB4CE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"/>
              </w:tabs>
              <w:suppressAutoHyphens w:val="0"/>
              <w:ind w:left="176" w:hanging="131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на имя, отчество, фамилию 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>(ст. 58 Семейного Кодекса РФ)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; </w:t>
            </w:r>
            <w:r w:rsidR="00FB4CE8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жить и воспитываться в семье, насколько это возможно; знать родителей и жить вместе с ними (если это не противоречит интересам ребенка)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proofErr w:type="gramStart"/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( </w:t>
            </w:r>
            <w:proofErr w:type="gramEnd"/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>ст. 54 СК РФ)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; </w:t>
            </w:r>
            <w:r w:rsidR="00FB4CE8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н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а общение с обоими родителями и другими родственниками (ст.55 СК РФ); </w:t>
            </w:r>
            <w:r w:rsidR="00FB4CE8" w:rsidRPr="008E6F51">
              <w:rPr>
                <w:rFonts w:ascii="Times New Roman" w:hAnsi="Times New Roman" w:cs="Times New Roman"/>
                <w:color w:val="404040" w:themeColor="text1" w:themeTint="BF"/>
              </w:rPr>
              <w:t>получение содержания от своих родителей и других членов семьи (ст.60 СК РФ)</w:t>
            </w:r>
            <w:r w:rsidR="00FB4CE8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; </w:t>
            </w:r>
          </w:p>
          <w:p w:rsidR="00E61B28" w:rsidRPr="008E6F51" w:rsidRDefault="00FD6064" w:rsidP="00FB4CE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5"/>
              </w:tabs>
              <w:suppressAutoHyphens w:val="0"/>
              <w:ind w:left="176" w:hanging="131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 на защиту (ст. 56 СК РФ);  </w:t>
            </w:r>
            <w:r w:rsidR="00E61B28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на гражданство</w:t>
            </w:r>
            <w:r w:rsidR="00E61B28"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  (ст. 6 Конституции РФ, ст. 12 Федерального Закона «О гражданстве Российской Федерации»); </w:t>
            </w:r>
          </w:p>
          <w:p w:rsidR="00880CAE" w:rsidRPr="008E6F51" w:rsidRDefault="00880CAE" w:rsidP="00880CAE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-</w:t>
            </w:r>
            <w:r w:rsidR="00FB4CE8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иметь на праве собственности имущество (полученное в дар или в наследство, а также приобретенное на 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средства ребенка);</w:t>
            </w:r>
          </w:p>
          <w:p w:rsidR="00F65BA2" w:rsidRPr="008E6F51" w:rsidRDefault="00880CAE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   обязанности: 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слушаться родителей и лиц, их</w:t>
            </w:r>
            <w:r w:rsidR="002815D1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заменяющих, принимать их заботу и воспитание, за исключением случаев пренебрежительного, жестокого, грубого, унижающего человеческое достоинство обращения, оскорбления или эксплуатации; соблюдать правила поведения, установленные в воспитательных и образовательных </w:t>
            </w:r>
            <w:r w:rsidR="00F65BA2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учреждениях, дома и </w:t>
            </w:r>
            <w:proofErr w:type="gramStart"/>
            <w:r w:rsidR="00F65BA2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в</w:t>
            </w:r>
            <w:proofErr w:type="gramEnd"/>
            <w:r w:rsidR="00F65BA2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</w:p>
          <w:p w:rsidR="00F65BA2" w:rsidRPr="008E6F51" w:rsidRDefault="00F65BA2" w:rsidP="00F65BA2">
            <w:pPr>
              <w:shd w:val="clear" w:color="auto" w:fill="FFFFFF"/>
              <w:tabs>
                <w:tab w:val="left" w:pos="470"/>
              </w:tabs>
              <w:ind w:firstLine="34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</w:p>
          <w:p w:rsidR="00FB4CE8" w:rsidRPr="008E6F51" w:rsidRDefault="00FB4CE8" w:rsidP="002815D1">
            <w:pPr>
              <w:shd w:val="clear" w:color="auto" w:fill="FFFFFF"/>
              <w:tabs>
                <w:tab w:val="num" w:pos="45"/>
              </w:tabs>
              <w:suppressAutoHyphens w:val="0"/>
              <w:ind w:left="45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</w:p>
          <w:p w:rsidR="00E61B28" w:rsidRPr="008E6F51" w:rsidRDefault="00E61B28" w:rsidP="00FB4CE8">
            <w:pPr>
              <w:shd w:val="clear" w:color="auto" w:fill="FFFFFF"/>
              <w:tabs>
                <w:tab w:val="num" w:pos="176"/>
              </w:tabs>
              <w:suppressAutoHyphens w:val="0"/>
              <w:ind w:left="176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</w:p>
          <w:p w:rsidR="00FD6064" w:rsidRPr="008E6F51" w:rsidRDefault="00FD6064" w:rsidP="00880C59">
            <w:pPr>
              <w:shd w:val="clear" w:color="auto" w:fill="FFFFFF"/>
              <w:suppressAutoHyphens w:val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D6064" w:rsidRPr="008E6F51" w:rsidRDefault="00FD6064" w:rsidP="00D617DE">
            <w:pPr>
              <w:snapToGrid w:val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815D1" w:rsidRPr="008E6F51" w:rsidRDefault="002815D1" w:rsidP="002815D1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>(ст. 13 СК РФ)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; работать не более 36 часов в неделю на льготных условиях, предусмотренных трудовым законодательством Р</w:t>
            </w:r>
            <w:proofErr w:type="gramStart"/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Ф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>(</w:t>
            </w:r>
            <w:proofErr w:type="gramEnd"/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>ст. 92 ТК РФ)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;</w:t>
            </w:r>
          </w:p>
          <w:p w:rsidR="00F65BA2" w:rsidRPr="008E6F51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быть членом кооператива 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>(ст. 26 п.4 ГК РФ)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; управлять мопедом при движении по дорогам, учиться вождению автомобиля 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>(п.2 ст. 25 Федерального Закона «О безопасности дорожного движения»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;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 (ст. 27 ГК РФ)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;</w:t>
            </w:r>
          </w:p>
          <w:p w:rsidR="00F65BA2" w:rsidRPr="008E6F51" w:rsidRDefault="00F65BA2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ответственность: </w:t>
            </w:r>
          </w:p>
          <w:p w:rsidR="00F65BA2" w:rsidRPr="008E6F51" w:rsidRDefault="00F65BA2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за административные правонарушения в порядке, установленном законодательством РФ 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>(ст. 2, 3 Кодекса РФ «Об административных правонарушениях»)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; </w:t>
            </w:r>
          </w:p>
          <w:p w:rsidR="00F65BA2" w:rsidRPr="008E6F51" w:rsidRDefault="00F65BA2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за совершение всех видов преступлений 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>(ст. 20 УК РФ).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</w:p>
          <w:p w:rsidR="00F65BA2" w:rsidRPr="008E6F51" w:rsidRDefault="00F65BA2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С 17 лет добавляется обязанность: 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встать на воинский учет (пройти комиссию и получить приписное свидетельство)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 (ст. 9 Федерального Закона «О воинской обязанности и военной службе»)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. </w:t>
            </w:r>
          </w:p>
          <w:p w:rsidR="00F65BA2" w:rsidRPr="008E6F51" w:rsidRDefault="00F65BA2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>В 18 лет человек</w:t>
            </w:r>
            <w:r w:rsidRPr="008E6F51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lang w:eastAsia="ru-RU"/>
              </w:rPr>
              <w:t xml:space="preserve"> становится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полностью дееспособным, т.е. может иметь и приобретать своими действиями все права и обязанности, а также нести за свои действия полную ответственность. 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ab/>
              <w:t xml:space="preserve">Дальнейшие ограничения прав по возрасту связаны с занятием ответственных государственных должностей: 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br/>
              <w:t xml:space="preserve">- стать депутатом Государственной Думы можно с 21года; - судьей Федерального районного суда - с 25лет;- Президентом Российской Федерации - с 35 лет. </w:t>
            </w:r>
          </w:p>
          <w:p w:rsidR="000C3810" w:rsidRPr="008E6F51" w:rsidRDefault="000C3810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0C3810" w:rsidRPr="008E6F51" w:rsidRDefault="000C3810" w:rsidP="000C3810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8E6F51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 xml:space="preserve">Прокуратура Иркутской  области </w:t>
            </w:r>
          </w:p>
          <w:p w:rsidR="000C3810" w:rsidRPr="008E6F51" w:rsidRDefault="000C3810" w:rsidP="000C3810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8E6F51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664011г</w:t>
            </w:r>
            <w:proofErr w:type="gramStart"/>
            <w:r w:rsidRPr="008E6F51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.И</w:t>
            </w:r>
            <w:proofErr w:type="gramEnd"/>
            <w:r w:rsidRPr="008E6F51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ркутск, ул. Володарского, д.5</w:t>
            </w:r>
          </w:p>
          <w:p w:rsidR="000C3810" w:rsidRPr="008E6F51" w:rsidRDefault="000C3810" w:rsidP="000C3810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  <w:p w:rsidR="000C3810" w:rsidRPr="008E6F51" w:rsidRDefault="000C3810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F65BA2" w:rsidRPr="008E6F51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lastRenderedPageBreak/>
              <w:t xml:space="preserve"> </w:t>
            </w:r>
            <w:r w:rsidR="00F65BA2" w:rsidRPr="008E6F5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общественных </w:t>
            </w:r>
            <w:proofErr w:type="gramStart"/>
            <w:r w:rsidR="00F65BA2" w:rsidRPr="008E6F5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местах</w:t>
            </w:r>
            <w:proofErr w:type="gramEnd"/>
            <w:r w:rsidR="00F65BA2" w:rsidRPr="008E6F51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  <w:p w:rsidR="00F65BA2" w:rsidRPr="008E6F51" w:rsidRDefault="00FD6064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proofErr w:type="gramStart"/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>С 6 лет добавляются права</w:t>
            </w:r>
            <w:r w:rsidR="00F65BA2"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: 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совершать мелкие бытовые сделки; совершать сделки, направленные на безвозмездное получение выгоды, не требующие нотариального удостоверения или государственной регистрации; 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 (ст. 28 Г</w:t>
            </w:r>
            <w:r w:rsidR="000C3810"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К 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РФ); 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br/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    </w:t>
            </w: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обязанности: 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получить основное общее образование (9 классов);</w:t>
            </w:r>
            <w:proofErr w:type="gramEnd"/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соблюдать правила внутреннего распорядка учебного заведения, </w:t>
            </w:r>
            <w:r w:rsidR="00E61B28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учебной дисциплины; </w:t>
            </w:r>
          </w:p>
          <w:p w:rsidR="00F65BA2" w:rsidRPr="008E6F51" w:rsidRDefault="00E61B28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     ответственность: 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перед преподавателями, администрацией учебного заведения; за совершение общественно опасных действий, бродяжничества, уклонение от учебы, пьянства, вплоть до направления комиссией по делам несовершеннолетних </w:t>
            </w:r>
            <w:r w:rsidR="00FB4CE8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в специальные учебно-воспитательные учреждения. </w:t>
            </w:r>
          </w:p>
          <w:p w:rsidR="00F65BA2" w:rsidRPr="008E6F51" w:rsidRDefault="000C3810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</w:rPr>
            </w:pPr>
            <w:r w:rsidRPr="008E6F51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</w:rPr>
              <w:t xml:space="preserve">     </w:t>
            </w:r>
            <w:r w:rsidR="00871D5A" w:rsidRPr="008E6F51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</w:rPr>
              <w:t>Школа живёт по законам, которые регламентируются Уставом и локальными</w:t>
            </w:r>
            <w:r w:rsidR="00F65BA2" w:rsidRPr="008E6F51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</w:rPr>
              <w:t xml:space="preserve"> </w:t>
            </w:r>
            <w:r w:rsidR="00880CAE" w:rsidRPr="008E6F51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</w:rPr>
              <w:t>актами, утверждёнными и прошедшими правовую экспертизу. Правила поведения</w:t>
            </w:r>
            <w:r w:rsidR="002815D1" w:rsidRPr="008E6F51">
              <w:rPr>
                <w:rStyle w:val="a7"/>
                <w:rFonts w:ascii="Times New Roman" w:hAnsi="Times New Roman" w:cs="Times New Roman"/>
                <w:b w:val="0"/>
                <w:color w:val="404040" w:themeColor="text1" w:themeTint="BF"/>
              </w:rPr>
              <w:t xml:space="preserve"> учащихся установлены в Положении о правилах поведения школьника. Поступая в школу, Вы и Ваши родители автоматически соглашаетесь с правовыми актами, действующими в учебном заведении.</w:t>
            </w:r>
          </w:p>
          <w:p w:rsidR="00F65BA2" w:rsidRPr="008E6F51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           С 8 лет добавляются права: </w:t>
            </w:r>
          </w:p>
          <w:p w:rsidR="000C3810" w:rsidRPr="008E6F51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• на участие в детском общественном объединении; </w:t>
            </w:r>
            <w:r w:rsidR="000C3810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</w:t>
            </w:r>
          </w:p>
          <w:p w:rsidR="00F65BA2" w:rsidRPr="008E6F51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обязанности: </w:t>
            </w:r>
          </w:p>
          <w:p w:rsidR="00F65BA2" w:rsidRPr="008E6F51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соблюдать устав школы, правила детского общественного объединения; </w:t>
            </w:r>
          </w:p>
          <w:p w:rsidR="000C3810" w:rsidRPr="008E6F51" w:rsidRDefault="002815D1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      ответственность: 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перед детским общественным объединением и его участниками.</w:t>
            </w:r>
            <w:r w:rsidR="00F65BA2"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            </w:t>
            </w:r>
            <w:r w:rsidR="000C3810"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>С</w:t>
            </w:r>
            <w:r w:rsidR="00F65BA2"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 10 лет добавляются права: </w:t>
            </w:r>
            <w:r w:rsidR="00F65BA2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на учет своего мнения при решении в     семье любого вопроса </w:t>
            </w:r>
            <w:r w:rsidR="00F65BA2" w:rsidRPr="008E6F51">
              <w:rPr>
                <w:rFonts w:ascii="Times New Roman" w:hAnsi="Times New Roman" w:cs="Times New Roman"/>
                <w:color w:val="404040" w:themeColor="text1" w:themeTint="BF"/>
              </w:rPr>
              <w:t>(ст. 57 СК РФ);</w:t>
            </w:r>
            <w:r w:rsidR="00F65BA2" w:rsidRPr="008E6F51">
              <w:rPr>
                <w:rFonts w:ascii="Verdana" w:hAnsi="Verdana"/>
                <w:color w:val="404040" w:themeColor="text1" w:themeTint="BF"/>
              </w:rPr>
              <w:t xml:space="preserve"> </w:t>
            </w:r>
            <w:r w:rsidR="00F65BA2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быть заслушанным в ходе любого</w:t>
            </w:r>
          </w:p>
          <w:p w:rsidR="002815D1" w:rsidRPr="008E6F51" w:rsidRDefault="000C3810" w:rsidP="00F65BA2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судебного   или     административного </w:t>
            </w:r>
          </w:p>
          <w:p w:rsidR="002815D1" w:rsidRPr="008E6F51" w:rsidRDefault="002815D1" w:rsidP="002815D1">
            <w:pPr>
              <w:shd w:val="clear" w:color="auto" w:fill="FFFFFF"/>
              <w:suppressAutoHyphens w:val="0"/>
              <w:ind w:left="175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</w:p>
          <w:p w:rsidR="002815D1" w:rsidRPr="008E6F51" w:rsidRDefault="002815D1" w:rsidP="002815D1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</w:p>
          <w:p w:rsidR="00880CAE" w:rsidRPr="008E6F51" w:rsidRDefault="00880CAE" w:rsidP="00FB4CE8">
            <w:pPr>
              <w:shd w:val="clear" w:color="auto" w:fill="FFFFFF"/>
              <w:suppressAutoHyphens w:val="0"/>
              <w:ind w:left="360"/>
              <w:rPr>
                <w:rFonts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FD6064" w:rsidRPr="008E6F51" w:rsidRDefault="00FD6064" w:rsidP="00D617DE">
            <w:pPr>
              <w:snapToGrid w:val="0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FD6064" w:rsidRPr="008E6F51" w:rsidRDefault="00FD6064" w:rsidP="00D617DE">
            <w:pPr>
              <w:snapToGrid w:val="0"/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FD6064" w:rsidRPr="008E6F51" w:rsidRDefault="00FD6064" w:rsidP="00D617DE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8E6F51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Прокуратура Иркутской  области</w:t>
            </w:r>
          </w:p>
          <w:p w:rsidR="00FD6064" w:rsidRPr="008E6F51" w:rsidRDefault="00FD6064" w:rsidP="00D617D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  <w:p w:rsidR="00FD6064" w:rsidRPr="008E6F51" w:rsidRDefault="00FD6064" w:rsidP="00D617D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8E6F51">
              <w:rPr>
                <w:rFonts w:ascii="Arial" w:hAnsi="Arial" w:cs="Arial"/>
                <w:noProof/>
                <w:color w:val="404040" w:themeColor="text1" w:themeTint="BF"/>
                <w:sz w:val="24"/>
                <w:szCs w:val="24"/>
                <w:lang w:eastAsia="ru-RU"/>
              </w:rPr>
              <w:drawing>
                <wp:inline distT="0" distB="0" distL="0" distR="0">
                  <wp:extent cx="1228725" cy="12382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064" w:rsidRPr="008E6F51" w:rsidRDefault="00FD6064" w:rsidP="00D617D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FE6BC3" w:rsidRPr="008E6F51" w:rsidRDefault="00FE6BC3" w:rsidP="00D617D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FE6BC3" w:rsidRPr="008E6F51" w:rsidRDefault="00FE6BC3" w:rsidP="00D617DE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FD6064" w:rsidRPr="008E6F51" w:rsidRDefault="00FD6064" w:rsidP="00D617D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E6F5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«</w:t>
            </w:r>
            <w:r w:rsidR="00871D5A" w:rsidRPr="008E6F5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Права, обязанность и ответственность несовершеннолетних</w:t>
            </w:r>
            <w:r w:rsidRPr="008E6F5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»</w:t>
            </w:r>
          </w:p>
          <w:p w:rsidR="00FD6064" w:rsidRPr="008E6F51" w:rsidRDefault="00FD6064" w:rsidP="00D617D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E6F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(памятка</w:t>
            </w:r>
            <w:r w:rsidRPr="008E6F5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для взрослых и детей</w:t>
            </w:r>
            <w:r w:rsidRPr="008E6F5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)</w:t>
            </w:r>
          </w:p>
          <w:p w:rsidR="000C3810" w:rsidRPr="008E6F51" w:rsidRDefault="000C3810" w:rsidP="00D617DE">
            <w:pPr>
              <w:jc w:val="center"/>
              <w:rPr>
                <w:noProof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C3810" w:rsidRPr="008E6F51" w:rsidRDefault="00FE6BC3" w:rsidP="00D617DE">
            <w:pPr>
              <w:jc w:val="center"/>
              <w:rPr>
                <w:noProof/>
                <w:color w:val="404040" w:themeColor="text1" w:themeTint="BF"/>
                <w:sz w:val="24"/>
                <w:szCs w:val="24"/>
                <w:lang w:eastAsia="ru-RU"/>
              </w:rPr>
            </w:pPr>
            <w:r w:rsidRPr="008E6F51">
              <w:rPr>
                <w:noProof/>
                <w:color w:val="404040" w:themeColor="text1" w:themeTint="BF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819275"/>
                  <wp:effectExtent l="19050" t="0" r="0" b="0"/>
                  <wp:docPr id="22" name="Рисунок 9" descr="C:\Users\litvintseva\Desktop\601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tvintseva\Desktop\601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064" w:rsidRPr="008E6F51" w:rsidRDefault="00FD6064" w:rsidP="00D617D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E6F5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    </w:t>
            </w:r>
          </w:p>
          <w:p w:rsidR="00FD6064" w:rsidRPr="008E6F51" w:rsidRDefault="00FD6064" w:rsidP="00D617D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E6BC3" w:rsidRPr="008E6F51" w:rsidRDefault="00FE6BC3" w:rsidP="00D617D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E6BC3" w:rsidRPr="008E6F51" w:rsidRDefault="00FE6BC3" w:rsidP="00D617D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E6BC3" w:rsidRPr="008E6F51" w:rsidRDefault="00FE6BC3" w:rsidP="00D617D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E6BC3" w:rsidRPr="008E6F51" w:rsidRDefault="00FE6BC3" w:rsidP="00D617D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D6064" w:rsidRPr="008E6F51" w:rsidRDefault="00FD6064" w:rsidP="00D617DE">
            <w:pPr>
              <w:ind w:left="708" w:firstLine="708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FD6064" w:rsidRPr="008E6F51" w:rsidRDefault="00FD6064" w:rsidP="00D617DE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E6F5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Иркутск</w:t>
            </w:r>
          </w:p>
          <w:p w:rsidR="00FD6064" w:rsidRPr="008E6F51" w:rsidRDefault="00FD6064" w:rsidP="00D61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E6F5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201</w:t>
            </w:r>
            <w:r w:rsidR="00E61B28" w:rsidRPr="008E6F5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</w:t>
            </w:r>
            <w:r w:rsidRPr="008E6F5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г.</w:t>
            </w:r>
          </w:p>
          <w:p w:rsidR="00871D5A" w:rsidRPr="008E6F51" w:rsidRDefault="00871D5A" w:rsidP="00176F39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F65BA2" w:rsidRPr="008E6F51" w:rsidRDefault="00F65BA2" w:rsidP="00176F39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F65BA2" w:rsidRPr="008E6F51" w:rsidRDefault="00F65BA2" w:rsidP="00176F39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F65BA2" w:rsidRPr="008E6F51" w:rsidRDefault="00F65BA2" w:rsidP="00176F39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  <w:p w:rsidR="000C3810" w:rsidRPr="008E6F51" w:rsidRDefault="000C3810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lastRenderedPageBreak/>
              <w:t xml:space="preserve">разбирательства;  </w:t>
            </w:r>
          </w:p>
          <w:p w:rsidR="000C3810" w:rsidRPr="008E6F51" w:rsidRDefault="00B6264B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давать согласие на изменение своего имени и фамилии (ст. 59, 134 СК РФ), на восстановление в родительских правах кровных родителей (ст.72 СК РФ), на </w:t>
            </w:r>
            <w:r w:rsidR="00E61B28" w:rsidRPr="008E6F51">
              <w:rPr>
                <w:rFonts w:ascii="Times New Roman" w:hAnsi="Times New Roman" w:cs="Times New Roman"/>
                <w:color w:val="404040" w:themeColor="text1" w:themeTint="BF"/>
              </w:rPr>
              <w:t>усыновление или передачу в приемную семью (ст.132 СК РФ)</w:t>
            </w:r>
            <w:r w:rsidR="000C3810" w:rsidRPr="008E6F51"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</w:p>
          <w:p w:rsidR="000C3810" w:rsidRPr="008E6F51" w:rsidRDefault="00871D5A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       </w:t>
            </w:r>
            <w:r w:rsidR="00E61B28"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ответственность: </w:t>
            </w:r>
            <w:r w:rsidR="00E61B28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с 11 лет несовершеннолетний может быть помещен </w:t>
            </w:r>
            <w:r w:rsidR="00E61B28"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 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несовершеннолетних или материалы об отказе в его возбуждении). До рассмотрения 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>судьей материалов о помещении несовершеннолетних, не подлежащих уголовной ответственности, в специальные</w:t>
            </w:r>
            <w:r w:rsidR="00880CAE"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 учебно-воспитательные учреждения закрытого типа, такие лица могут быть направлены на срок до 30 суток в Центр временного   содержания        для</w:t>
            </w:r>
            <w:r w:rsidR="000C3810"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  </w:t>
            </w:r>
            <w:r w:rsidR="002815D1" w:rsidRPr="008E6F51">
              <w:rPr>
                <w:rFonts w:ascii="Times New Roman" w:hAnsi="Times New Roman" w:cs="Times New Roman"/>
                <w:color w:val="404040" w:themeColor="text1" w:themeTint="BF"/>
              </w:rPr>
              <w:t>несовершеннолетних правонарушителей органов внутренних дел на основании постановления судьи</w:t>
            </w:r>
            <w:proofErr w:type="gramStart"/>
            <w:r w:rsidR="002815D1" w:rsidRPr="008E6F51">
              <w:rPr>
                <w:rFonts w:ascii="Times New Roman" w:hAnsi="Times New Roman" w:cs="Times New Roman"/>
                <w:color w:val="404040" w:themeColor="text1" w:themeTint="BF"/>
              </w:rPr>
              <w:t>.</w:t>
            </w:r>
            <w:proofErr w:type="gramEnd"/>
            <w:r w:rsidR="002815D1"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 (</w:t>
            </w:r>
            <w:proofErr w:type="gramStart"/>
            <w:r w:rsidR="002815D1" w:rsidRPr="008E6F51">
              <w:rPr>
                <w:rFonts w:ascii="Times New Roman" w:hAnsi="Times New Roman" w:cs="Times New Roman"/>
                <w:color w:val="404040" w:themeColor="text1" w:themeTint="BF"/>
              </w:rPr>
              <w:t>с</w:t>
            </w:r>
            <w:proofErr w:type="gramEnd"/>
            <w:r w:rsidR="002815D1" w:rsidRPr="008E6F51">
              <w:rPr>
                <w:rFonts w:ascii="Times New Roman" w:hAnsi="Times New Roman" w:cs="Times New Roman"/>
                <w:color w:val="404040" w:themeColor="text1" w:themeTint="BF"/>
              </w:rPr>
              <w:t>т. 15 Федерального Закона от 24.06.1999 г. №120-ФЗ).</w:t>
            </w:r>
          </w:p>
          <w:p w:rsidR="000C3810" w:rsidRPr="008E6F51" w:rsidRDefault="002815D1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45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 xml:space="preserve">С 14 лет добавляются права: 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получить паспорт гражданина Российской Федераци</w:t>
            </w:r>
            <w:proofErr w:type="gramStart"/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и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>(</w:t>
            </w:r>
            <w:proofErr w:type="gramEnd"/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п.1 Положения о паспорте гражданина Российской Федерации); 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самостоятельно обращаться в суд для защиты своих прав 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>(ст. 56 СК РФ)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; </w:t>
            </w:r>
          </w:p>
          <w:p w:rsidR="000C3810" w:rsidRPr="008E6F51" w:rsidRDefault="000C3810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45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lang w:eastAsia="ru-RU"/>
              </w:rPr>
              <w:t>-</w:t>
            </w:r>
            <w:r w:rsidR="002815D1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требовать отмены усыновлени</w:t>
            </w:r>
            <w:proofErr w:type="gramStart"/>
            <w:r w:rsidR="002815D1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я</w:t>
            </w:r>
            <w:r w:rsidR="002815D1" w:rsidRPr="008E6F51">
              <w:rPr>
                <w:rFonts w:ascii="Times New Roman" w:hAnsi="Times New Roman" w:cs="Times New Roman"/>
                <w:color w:val="404040" w:themeColor="text1" w:themeTint="BF"/>
              </w:rPr>
              <w:t>(</w:t>
            </w:r>
            <w:proofErr w:type="gramEnd"/>
            <w:r w:rsidR="002815D1" w:rsidRPr="008E6F51">
              <w:rPr>
                <w:rFonts w:ascii="Times New Roman" w:hAnsi="Times New Roman" w:cs="Times New Roman"/>
                <w:color w:val="404040" w:themeColor="text1" w:themeTint="BF"/>
              </w:rPr>
              <w:t>ст. 142 СК РФ);</w:t>
            </w:r>
            <w:r w:rsidR="002815D1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 давать согласие на изменение своего гражданства</w:t>
            </w:r>
            <w:r w:rsidR="002815D1" w:rsidRPr="008E6F51">
              <w:rPr>
                <w:rFonts w:ascii="Times New Roman" w:hAnsi="Times New Roman" w:cs="Times New Roman"/>
                <w:color w:val="404040" w:themeColor="text1" w:themeTint="BF"/>
              </w:rPr>
              <w:t>(глава 5 Федерального Закона «О гражданстве Российской Федерации»</w:t>
            </w:r>
            <w:r w:rsidR="002815D1"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; </w:t>
            </w:r>
          </w:p>
          <w:p w:rsidR="00FD6064" w:rsidRPr="008E6F51" w:rsidRDefault="002815D1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45"/>
                <w:tab w:val="num" w:pos="176"/>
                <w:tab w:val="num" w:pos="317"/>
              </w:tabs>
              <w:suppressAutoHyphens w:val="0"/>
              <w:ind w:left="34" w:right="-57"/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-требовать установления отцовства в отношении своего ребенка в судебном порядке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 xml:space="preserve"> (ст. 62 СК РФ)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; 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 </w:t>
            </w:r>
            <w:r w:rsidRPr="008E6F51">
              <w:rPr>
                <w:rFonts w:ascii="Times New Roman" w:hAnsi="Times New Roman" w:cs="Times New Roman"/>
                <w:color w:val="404040" w:themeColor="text1" w:themeTint="BF"/>
              </w:rPr>
              <w:t>(ст. 92 ТК РФ)</w:t>
            </w: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 xml:space="preserve">; </w:t>
            </w:r>
          </w:p>
          <w:p w:rsidR="000C3810" w:rsidRPr="008E6F51" w:rsidRDefault="000C3810" w:rsidP="000C3810">
            <w:pPr>
              <w:pBdr>
                <w:top w:val="single" w:sz="4" w:space="0" w:color="FFFFFF"/>
                <w:left w:val="single" w:sz="4" w:space="0" w:color="FFFFFF"/>
                <w:bottom w:val="single" w:sz="4" w:space="30" w:color="FFFFFF"/>
                <w:right w:val="single" w:sz="4" w:space="3" w:color="FFFFFF"/>
              </w:pBdr>
              <w:shd w:val="clear" w:color="auto" w:fill="FFFFFF"/>
              <w:tabs>
                <w:tab w:val="num" w:pos="0"/>
                <w:tab w:val="num" w:pos="45"/>
                <w:tab w:val="num" w:pos="176"/>
                <w:tab w:val="num" w:pos="317"/>
              </w:tabs>
              <w:suppressAutoHyphens w:val="0"/>
              <w:ind w:left="34" w:right="-57"/>
              <w:rPr>
                <w:color w:val="404040" w:themeColor="text1" w:themeTint="BF"/>
                <w:sz w:val="24"/>
                <w:szCs w:val="24"/>
              </w:rPr>
            </w:pPr>
            <w:r w:rsidRPr="008E6F51">
              <w:rPr>
                <w:rFonts w:ascii="Times New Roman" w:eastAsia="Times New Roman" w:hAnsi="Times New Roman" w:cs="Times New Roman"/>
                <w:color w:val="404040" w:themeColor="text1" w:themeTint="BF"/>
                <w:lang w:eastAsia="ru-RU"/>
              </w:rPr>
              <w:t>заключать любые сделки с согласия родителей, лиц, их заменяющих; самостоятельно распоряжаться своим заработком, стипендией, иными доходами; самостоятельно осуществлять права автора</w:t>
            </w:r>
          </w:p>
        </w:tc>
      </w:tr>
    </w:tbl>
    <w:p w:rsidR="006F6323" w:rsidRPr="008E6F51" w:rsidRDefault="006F6323" w:rsidP="00880C59">
      <w:pPr>
        <w:rPr>
          <w:color w:val="404040" w:themeColor="text1" w:themeTint="BF"/>
          <w:sz w:val="24"/>
          <w:szCs w:val="24"/>
        </w:rPr>
      </w:pPr>
    </w:p>
    <w:sectPr w:rsidR="006F6323" w:rsidRPr="008E6F51" w:rsidSect="00F65BA2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9DD"/>
    <w:multiLevelType w:val="multilevel"/>
    <w:tmpl w:val="4BC6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33457"/>
    <w:multiLevelType w:val="multilevel"/>
    <w:tmpl w:val="51FA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E15C64"/>
    <w:multiLevelType w:val="multilevel"/>
    <w:tmpl w:val="67DE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9A7CBB"/>
    <w:multiLevelType w:val="multilevel"/>
    <w:tmpl w:val="B8D0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0E7715"/>
    <w:multiLevelType w:val="multilevel"/>
    <w:tmpl w:val="6BAA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F13E7D"/>
    <w:multiLevelType w:val="multilevel"/>
    <w:tmpl w:val="F84C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85258A"/>
    <w:multiLevelType w:val="multilevel"/>
    <w:tmpl w:val="A47C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8E0351"/>
    <w:multiLevelType w:val="multilevel"/>
    <w:tmpl w:val="EA24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C6570E"/>
    <w:multiLevelType w:val="multilevel"/>
    <w:tmpl w:val="F248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61546C"/>
    <w:multiLevelType w:val="multilevel"/>
    <w:tmpl w:val="F2A6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844F17"/>
    <w:multiLevelType w:val="multilevel"/>
    <w:tmpl w:val="C848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7D057B"/>
    <w:multiLevelType w:val="multilevel"/>
    <w:tmpl w:val="EB5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256A73"/>
    <w:multiLevelType w:val="multilevel"/>
    <w:tmpl w:val="FEFA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FF339F"/>
    <w:multiLevelType w:val="multilevel"/>
    <w:tmpl w:val="4DAC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BB75BE6"/>
    <w:multiLevelType w:val="multilevel"/>
    <w:tmpl w:val="C008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0C64C3"/>
    <w:multiLevelType w:val="multilevel"/>
    <w:tmpl w:val="CFC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2"/>
  </w:num>
  <w:num w:numId="11">
    <w:abstractNumId w:val="8"/>
  </w:num>
  <w:num w:numId="12">
    <w:abstractNumId w:val="14"/>
  </w:num>
  <w:num w:numId="13">
    <w:abstractNumId w:val="5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64"/>
    <w:rsid w:val="000C3810"/>
    <w:rsid w:val="00176F39"/>
    <w:rsid w:val="002815D1"/>
    <w:rsid w:val="00416B8C"/>
    <w:rsid w:val="006F6323"/>
    <w:rsid w:val="00871D5A"/>
    <w:rsid w:val="00880C59"/>
    <w:rsid w:val="00880CAE"/>
    <w:rsid w:val="008E6F51"/>
    <w:rsid w:val="00990289"/>
    <w:rsid w:val="00B6264B"/>
    <w:rsid w:val="00E61B28"/>
    <w:rsid w:val="00F65BA2"/>
    <w:rsid w:val="00FB4CE8"/>
    <w:rsid w:val="00FD6064"/>
    <w:rsid w:val="00FE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64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064"/>
    <w:pPr>
      <w:widowControl w:val="0"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D6064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5">
    <w:name w:val="No Spacing"/>
    <w:qFormat/>
    <w:rsid w:val="00FD606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rsid w:val="00FD6064"/>
    <w:pPr>
      <w:spacing w:before="280" w:after="119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FD6064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606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D60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064"/>
    <w:rPr>
      <w:rFonts w:ascii="Tahoma" w:eastAsia="Calibri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D6064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ab">
    <w:name w:val="Emphasis"/>
    <w:basedOn w:val="a0"/>
    <w:uiPriority w:val="20"/>
    <w:qFormat/>
    <w:rsid w:val="00B62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Litvintseva</dc:creator>
  <cp:lastModifiedBy>winner</cp:lastModifiedBy>
  <cp:revision>6</cp:revision>
  <cp:lastPrinted>2017-11-29T06:00:00Z</cp:lastPrinted>
  <dcterms:created xsi:type="dcterms:W3CDTF">2017-05-26T03:09:00Z</dcterms:created>
  <dcterms:modified xsi:type="dcterms:W3CDTF">2017-12-05T04:58:00Z</dcterms:modified>
</cp:coreProperties>
</file>