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3D" w:rsidRDefault="008D4E3D" w:rsidP="008D4E3D">
      <w:pPr>
        <w:shd w:val="clear" w:color="auto" w:fill="FFFFFF"/>
        <w:spacing w:after="0" w:line="240" w:lineRule="auto"/>
        <w:jc w:val="center"/>
        <w:rPr>
          <w:rFonts w:ascii="Times New Roman" w:eastAsia="Times New Roman" w:hAnsi="Times New Roman" w:cs="Times New Roman"/>
          <w:b/>
          <w:sz w:val="28"/>
          <w:szCs w:val="28"/>
        </w:rPr>
      </w:pPr>
      <w:r w:rsidRPr="00002AC4">
        <w:rPr>
          <w:rFonts w:ascii="Times New Roman" w:eastAsia="Times New Roman" w:hAnsi="Times New Roman" w:cs="Times New Roman"/>
          <w:b/>
          <w:sz w:val="24"/>
          <w:szCs w:val="24"/>
        </w:rPr>
        <w:t>Т</w:t>
      </w:r>
      <w:r>
        <w:rPr>
          <w:rFonts w:ascii="Times New Roman" w:eastAsia="Times New Roman" w:hAnsi="Times New Roman" w:cs="Times New Roman"/>
          <w:b/>
          <w:sz w:val="28"/>
          <w:szCs w:val="28"/>
        </w:rPr>
        <w:t>ест</w:t>
      </w:r>
      <w:r w:rsidRPr="007178CF">
        <w:rPr>
          <w:rFonts w:ascii="Times New Roman" w:eastAsia="Times New Roman" w:hAnsi="Times New Roman" w:cs="Times New Roman"/>
          <w:b/>
          <w:sz w:val="28"/>
          <w:szCs w:val="28"/>
        </w:rPr>
        <w:t xml:space="preserve"> тревожности</w:t>
      </w:r>
    </w:p>
    <w:p w:rsidR="008D4E3D" w:rsidRPr="002839DE" w:rsidRDefault="008D4E3D" w:rsidP="008D4E3D">
      <w:pPr>
        <w:shd w:val="clear" w:color="auto" w:fill="FFFFFF"/>
        <w:spacing w:after="0" w:line="240" w:lineRule="auto"/>
        <w:jc w:val="center"/>
        <w:outlineLvl w:val="0"/>
        <w:rPr>
          <w:rFonts w:ascii="Arial" w:eastAsia="Times New Roman" w:hAnsi="Arial" w:cs="Arial"/>
          <w:b/>
          <w:bCs/>
          <w:color w:val="757575"/>
          <w:spacing w:val="-15"/>
          <w:kern w:val="36"/>
          <w:sz w:val="26"/>
          <w:szCs w:val="26"/>
        </w:rPr>
      </w:pPr>
      <w:r w:rsidRPr="002839DE">
        <w:rPr>
          <w:rFonts w:ascii="Arial" w:eastAsia="Times New Roman" w:hAnsi="Arial" w:cs="Arial"/>
          <w:b/>
          <w:bCs/>
          <w:color w:val="757575"/>
          <w:spacing w:val="-15"/>
          <w:kern w:val="36"/>
          <w:sz w:val="26"/>
          <w:szCs w:val="26"/>
        </w:rPr>
        <w:t>(</w:t>
      </w:r>
      <w:r w:rsidRPr="002839DE">
        <w:rPr>
          <w:rFonts w:ascii="Times New Roman" w:eastAsia="Times New Roman" w:hAnsi="Times New Roman" w:cs="Times New Roman"/>
          <w:b/>
          <w:bCs/>
          <w:spacing w:val="-15"/>
          <w:kern w:val="36"/>
          <w:sz w:val="28"/>
          <w:szCs w:val="28"/>
        </w:rPr>
        <w:t>Р. Тэммпл, В. Амен, М. Дорки)</w:t>
      </w:r>
    </w:p>
    <w:p w:rsidR="008D4E3D" w:rsidRDefault="008D4E3D" w:rsidP="008D4E3D">
      <w:pPr>
        <w:shd w:val="clear" w:color="auto" w:fill="FFFFFF"/>
        <w:spacing w:after="0" w:line="240" w:lineRule="auto"/>
        <w:jc w:val="both"/>
        <w:rPr>
          <w:rFonts w:ascii="Times New Roman" w:eastAsia="Times New Roman" w:hAnsi="Times New Roman" w:cs="Times New Roman"/>
          <w:sz w:val="24"/>
          <w:szCs w:val="24"/>
        </w:rPr>
      </w:pPr>
    </w:p>
    <w:p w:rsidR="008D4E3D" w:rsidRDefault="008D4E3D" w:rsidP="008D4E3D">
      <w:pPr>
        <w:shd w:val="clear" w:color="auto" w:fill="FFFFFF"/>
        <w:spacing w:after="0" w:line="240" w:lineRule="auto"/>
        <w:ind w:firstLine="708"/>
        <w:jc w:val="both"/>
        <w:rPr>
          <w:rFonts w:ascii="Times New Roman" w:eastAsia="Times New Roman" w:hAnsi="Times New Roman" w:cs="Times New Roman"/>
          <w:sz w:val="24"/>
          <w:szCs w:val="24"/>
        </w:rPr>
      </w:pPr>
      <w:r w:rsidRPr="007178CF">
        <w:rPr>
          <w:rFonts w:ascii="Times New Roman" w:eastAsia="Times New Roman" w:hAnsi="Times New Roman" w:cs="Times New Roman"/>
          <w:b/>
          <w:bCs/>
          <w:sz w:val="24"/>
          <w:szCs w:val="24"/>
        </w:rPr>
        <w:t>Экспериментальный материал</w:t>
      </w:r>
      <w:r>
        <w:rPr>
          <w:rFonts w:ascii="Times New Roman" w:eastAsia="Times New Roman" w:hAnsi="Times New Roman" w:cs="Times New Roman"/>
          <w:sz w:val="24"/>
          <w:szCs w:val="24"/>
        </w:rPr>
        <w:t xml:space="preserve">: </w:t>
      </w:r>
      <w:r w:rsidRPr="007178CF">
        <w:rPr>
          <w:rFonts w:ascii="Times New Roman" w:eastAsia="Times New Roman" w:hAnsi="Times New Roman" w:cs="Times New Roman"/>
          <w:sz w:val="24"/>
          <w:szCs w:val="24"/>
        </w:rPr>
        <w:t>14 рисунков размером 8,5x11 см. Каждый рисунок представляет собой некоторую типичную для жизни ребенка ситуацию.</w:t>
      </w:r>
    </w:p>
    <w:p w:rsidR="008D4E3D" w:rsidRPr="007178CF" w:rsidRDefault="008D4E3D" w:rsidP="008D4E3D">
      <w:p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Каждый рисунок выполнен в двух вариантах: для девочки (на рисунке изображена девочка) и для мальчика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p>
    <w:p w:rsidR="008D4E3D" w:rsidRPr="007178CF" w:rsidRDefault="008D4E3D" w:rsidP="008D4E3D">
      <w:pPr>
        <w:shd w:val="clear" w:color="auto" w:fill="FFFFFF"/>
        <w:spacing w:after="0" w:line="240" w:lineRule="auto"/>
        <w:ind w:firstLine="708"/>
        <w:jc w:val="both"/>
        <w:rPr>
          <w:rFonts w:ascii="Times New Roman" w:eastAsia="Times New Roman" w:hAnsi="Times New Roman" w:cs="Times New Roman"/>
          <w:sz w:val="24"/>
          <w:szCs w:val="24"/>
        </w:rPr>
      </w:pPr>
      <w:r w:rsidRPr="007178CF">
        <w:rPr>
          <w:rFonts w:ascii="Times New Roman" w:eastAsia="Times New Roman" w:hAnsi="Times New Roman" w:cs="Times New Roman"/>
          <w:b/>
          <w:bCs/>
          <w:sz w:val="24"/>
          <w:szCs w:val="24"/>
        </w:rPr>
        <w:t>Проведение исследования</w:t>
      </w:r>
      <w:r>
        <w:rPr>
          <w:rFonts w:ascii="Times New Roman" w:eastAsia="Times New Roman" w:hAnsi="Times New Roman" w:cs="Times New Roman"/>
          <w:sz w:val="24"/>
          <w:szCs w:val="24"/>
        </w:rPr>
        <w:t xml:space="preserve">: </w:t>
      </w:r>
      <w:r w:rsidRPr="007178CF">
        <w:rPr>
          <w:rFonts w:ascii="Times New Roman" w:eastAsia="Times New Roman" w:hAnsi="Times New Roman" w:cs="Times New Roman"/>
          <w:sz w:val="24"/>
          <w:szCs w:val="24"/>
        </w:rPr>
        <w:t>Рисунки показывают ребенку в строго перечисленном порядке один за другим. Беседа проходит в отдельной комнате. Предъявив ребенку рисунок, учитель дает инструкцию.</w:t>
      </w:r>
    </w:p>
    <w:p w:rsidR="008D4E3D" w:rsidRPr="007178CF" w:rsidRDefault="008D4E3D" w:rsidP="008D4E3D">
      <w:p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b/>
          <w:bCs/>
          <w:sz w:val="24"/>
          <w:szCs w:val="24"/>
        </w:rPr>
        <w:t>Инструкция</w:t>
      </w:r>
      <w:r w:rsidRPr="007178CF">
        <w:rPr>
          <w:rFonts w:ascii="Times New Roman" w:eastAsia="Times New Roman" w:hAnsi="Times New Roman" w:cs="Times New Roman"/>
          <w:sz w:val="24"/>
          <w:szCs w:val="24"/>
        </w:rPr>
        <w:t>.</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Игра с младшими детьми. «Как ты думаешь, какое лицо будет у ребенка: веселое или печальное? Он (она) играет с малышами»</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Ребенок и мать с младенцем. «Как ты думаешь, какое лицо будет у этого ребенка: печальное или веселое? Он (она) гуляет со своей мамой и малышом»</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Объект агрессии. «Как ты думаешь, какое лицо будет у этого ребенка: веселое или печальное?»</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Одевание. «Как ты думаешь, какое лицо будет у этого ребенка печальное или веселое? Он (она) одевается»</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Игра со старшими детьми. «Как ты думаешь, какое лицо будет у этого ребенка: веселое или печальное? Он (она) играет со старшими детьми»</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Укладывание спать в одиночестве. «Как ты думаешь, какое лицо будет у этого ребенка: печальное или веселое? Он (она) идет спать»</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Умывание. «Как ты думаешь, какое лицо будет у этого ребенка: веселое или печальное? Он (она) в ванной»</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Выговор. «Как ты думаешь, какое лицо будет у этого ребенка: печальное или веселое?»</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Игнорирование. «Как ты думаешь, какое лицо будет у этого бенка: веселое или печальное?»</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Агрессивное нападение «Как ты думаешь, какое лицо будет у этого ребенка: печальное или веселое?»</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Собирание игрушек. «Как ты думаешь, какое лицо будет у этого ребенка: веселое или печальное? Он (она) убирает игрушки»</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Изоляция. «Как ты думаешь, какое лицо будет у этого ребенка: печальное или веселое?»</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Ребенок с родителями. «Как ты думаешь, какое лицо будет у этого ребенка: веселое или печальное? Он (она) со своими мамой и папой»</w:t>
      </w:r>
    </w:p>
    <w:p w:rsidR="008D4E3D" w:rsidRPr="007178CF" w:rsidRDefault="008D4E3D" w:rsidP="008D4E3D">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Еда в одиночестве. «Как ты думаешь, какое лицо будет у этого ребенка: печальное или веселое? Он (она) ест».</w:t>
      </w:r>
    </w:p>
    <w:p w:rsidR="008D4E3D" w:rsidRPr="007178CF" w:rsidRDefault="008D4E3D" w:rsidP="008D4E3D">
      <w:p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Во избежание персеверативных выборов у ребенка в инструкции чередуется название лица. Дополнительные вопросы ребенку не задаются.</w:t>
      </w:r>
    </w:p>
    <w:p w:rsidR="008D4E3D" w:rsidRPr="007178CF" w:rsidRDefault="008D4E3D" w:rsidP="008D4E3D">
      <w:p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Выбор ребенком соответствующего лица и словесные высказывания ребенка можно зафиксировать в специальном протоколе (бланки должны быть подготовлены заранее).</w:t>
      </w:r>
    </w:p>
    <w:p w:rsidR="008D4E3D" w:rsidRDefault="008D4E3D" w:rsidP="008D4E3D">
      <w:pPr>
        <w:shd w:val="clear" w:color="auto" w:fill="FFFFFF"/>
        <w:spacing w:after="0" w:line="240" w:lineRule="auto"/>
        <w:jc w:val="both"/>
        <w:rPr>
          <w:rFonts w:ascii="Times New Roman" w:eastAsia="Times New Roman" w:hAnsi="Times New Roman" w:cs="Times New Roman"/>
          <w:b/>
          <w:bCs/>
          <w:sz w:val="24"/>
          <w:szCs w:val="24"/>
        </w:rPr>
      </w:pPr>
    </w:p>
    <w:p w:rsidR="008D4E3D" w:rsidRDefault="008D4E3D" w:rsidP="008D4E3D">
      <w:pPr>
        <w:shd w:val="clear" w:color="auto" w:fill="FFFFFF"/>
        <w:spacing w:after="0" w:line="240" w:lineRule="auto"/>
        <w:jc w:val="both"/>
        <w:rPr>
          <w:rFonts w:ascii="Times New Roman" w:eastAsia="Times New Roman" w:hAnsi="Times New Roman" w:cs="Times New Roman"/>
          <w:b/>
          <w:bCs/>
          <w:sz w:val="24"/>
          <w:szCs w:val="24"/>
        </w:rPr>
      </w:pPr>
    </w:p>
    <w:p w:rsidR="008D4E3D" w:rsidRDefault="008D4E3D" w:rsidP="008D4E3D">
      <w:pPr>
        <w:shd w:val="clear" w:color="auto" w:fill="FFFFFF"/>
        <w:spacing w:after="0" w:line="240" w:lineRule="auto"/>
        <w:jc w:val="both"/>
        <w:rPr>
          <w:rFonts w:ascii="Times New Roman" w:eastAsia="Times New Roman" w:hAnsi="Times New Roman" w:cs="Times New Roman"/>
          <w:b/>
          <w:bCs/>
          <w:sz w:val="24"/>
          <w:szCs w:val="24"/>
        </w:rPr>
      </w:pPr>
    </w:p>
    <w:p w:rsidR="008D4E3D" w:rsidRDefault="008D4E3D" w:rsidP="008D4E3D">
      <w:pPr>
        <w:shd w:val="clear" w:color="auto" w:fill="FFFFFF"/>
        <w:spacing w:after="0" w:line="240" w:lineRule="auto"/>
        <w:jc w:val="both"/>
        <w:rPr>
          <w:rFonts w:ascii="Times New Roman" w:eastAsia="Times New Roman" w:hAnsi="Times New Roman" w:cs="Times New Roman"/>
          <w:b/>
          <w:bCs/>
          <w:sz w:val="24"/>
          <w:szCs w:val="24"/>
        </w:rPr>
      </w:pPr>
    </w:p>
    <w:p w:rsidR="008D4E3D" w:rsidRDefault="008D4E3D" w:rsidP="008D4E3D">
      <w:pPr>
        <w:shd w:val="clear" w:color="auto" w:fill="FFFFFF"/>
        <w:spacing w:after="0" w:line="240" w:lineRule="auto"/>
        <w:jc w:val="both"/>
        <w:rPr>
          <w:rFonts w:ascii="Times New Roman" w:eastAsia="Times New Roman" w:hAnsi="Times New Roman" w:cs="Times New Roman"/>
          <w:b/>
          <w:bCs/>
          <w:sz w:val="24"/>
          <w:szCs w:val="24"/>
        </w:rPr>
      </w:pPr>
    </w:p>
    <w:p w:rsidR="008D4E3D" w:rsidRDefault="008D4E3D" w:rsidP="008D4E3D">
      <w:pPr>
        <w:shd w:val="clear" w:color="auto" w:fill="FFFFFF"/>
        <w:spacing w:after="0" w:line="240" w:lineRule="auto"/>
        <w:jc w:val="both"/>
        <w:rPr>
          <w:rFonts w:ascii="Times New Roman" w:eastAsia="Times New Roman" w:hAnsi="Times New Roman" w:cs="Times New Roman"/>
          <w:b/>
          <w:bCs/>
          <w:sz w:val="24"/>
          <w:szCs w:val="24"/>
        </w:rPr>
      </w:pPr>
    </w:p>
    <w:p w:rsidR="008D4E3D" w:rsidRDefault="008D4E3D" w:rsidP="008D4E3D">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sidRPr="007178CF">
        <w:rPr>
          <w:rFonts w:ascii="Times New Roman" w:eastAsia="Times New Roman" w:hAnsi="Times New Roman" w:cs="Times New Roman"/>
          <w:b/>
          <w:bCs/>
          <w:sz w:val="24"/>
          <w:szCs w:val="24"/>
        </w:rPr>
        <w:t>ротокол</w:t>
      </w:r>
    </w:p>
    <w:p w:rsidR="008D4E3D" w:rsidRPr="007178CF" w:rsidRDefault="008D4E3D" w:rsidP="008D4E3D">
      <w:pPr>
        <w:shd w:val="clear" w:color="auto" w:fill="FFFFFF"/>
        <w:spacing w:after="0" w:line="240" w:lineRule="auto"/>
        <w:jc w:val="center"/>
        <w:rPr>
          <w:rFonts w:ascii="Times New Roman" w:eastAsia="Times New Roman" w:hAnsi="Times New Roman" w:cs="Times New Roman"/>
          <w:sz w:val="24"/>
          <w:szCs w:val="24"/>
        </w:rPr>
      </w:pPr>
    </w:p>
    <w:p w:rsidR="008D4E3D" w:rsidRDefault="008D4E3D" w:rsidP="008D4E3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Ребенка__________________________________________________________</w:t>
      </w:r>
    </w:p>
    <w:p w:rsidR="008D4E3D" w:rsidRPr="007178CF" w:rsidRDefault="008D4E3D" w:rsidP="008D4E3D">
      <w:pPr>
        <w:shd w:val="clear" w:color="auto" w:fill="FFFFFF"/>
        <w:spacing w:after="0" w:line="240" w:lineRule="auto"/>
        <w:jc w:val="both"/>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77"/>
        <w:gridCol w:w="1790"/>
        <w:gridCol w:w="1579"/>
        <w:gridCol w:w="1939"/>
      </w:tblGrid>
      <w:tr w:rsidR="008D4E3D" w:rsidRPr="007178CF" w:rsidTr="00067A5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center"/>
              <w:rPr>
                <w:rFonts w:ascii="Times New Roman" w:eastAsia="Times New Roman" w:hAnsi="Times New Roman" w:cs="Times New Roman"/>
                <w:sz w:val="24"/>
                <w:szCs w:val="24"/>
              </w:rPr>
            </w:pPr>
            <w:r w:rsidRPr="007178CF">
              <w:rPr>
                <w:rFonts w:ascii="Times New Roman" w:eastAsia="Times New Roman" w:hAnsi="Times New Roman" w:cs="Times New Roman"/>
                <w:b/>
                <w:bCs/>
                <w:sz w:val="24"/>
                <w:szCs w:val="24"/>
              </w:rPr>
              <w:t>Рисунок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center"/>
              <w:rPr>
                <w:rFonts w:ascii="Times New Roman" w:eastAsia="Times New Roman" w:hAnsi="Times New Roman" w:cs="Times New Roman"/>
                <w:sz w:val="24"/>
                <w:szCs w:val="24"/>
              </w:rPr>
            </w:pPr>
            <w:r w:rsidRPr="007178CF">
              <w:rPr>
                <w:rFonts w:ascii="Times New Roman" w:eastAsia="Times New Roman" w:hAnsi="Times New Roman" w:cs="Times New Roman"/>
                <w:b/>
                <w:bCs/>
                <w:sz w:val="24"/>
                <w:szCs w:val="24"/>
              </w:rPr>
              <w:t>Высказывание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center"/>
              <w:rPr>
                <w:rFonts w:ascii="Times New Roman" w:eastAsia="Times New Roman" w:hAnsi="Times New Roman" w:cs="Times New Roman"/>
                <w:sz w:val="24"/>
                <w:szCs w:val="24"/>
              </w:rPr>
            </w:pPr>
            <w:r w:rsidRPr="007178CF">
              <w:rPr>
                <w:rFonts w:ascii="Times New Roman" w:eastAsia="Times New Roman" w:hAnsi="Times New Roman" w:cs="Times New Roman"/>
                <w:b/>
                <w:bCs/>
                <w:sz w:val="24"/>
                <w:szCs w:val="24"/>
              </w:rPr>
              <w:t>Выбор</w:t>
            </w:r>
          </w:p>
        </w:tc>
      </w:tr>
      <w:tr w:rsidR="008D4E3D" w:rsidRPr="007178CF" w:rsidTr="00067A5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center"/>
              <w:rPr>
                <w:rFonts w:ascii="Times New Roman" w:eastAsia="Times New Roman" w:hAnsi="Times New Roman" w:cs="Times New Roman"/>
                <w:sz w:val="24"/>
                <w:szCs w:val="24"/>
              </w:rPr>
            </w:pPr>
            <w:r w:rsidRPr="007178CF">
              <w:rPr>
                <w:rFonts w:ascii="Times New Roman" w:eastAsia="Times New Roman" w:hAnsi="Times New Roman" w:cs="Times New Roman"/>
                <w:b/>
                <w:bCs/>
                <w:sz w:val="24"/>
                <w:szCs w:val="24"/>
              </w:rPr>
              <w:t>Веселое лицо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center"/>
              <w:rPr>
                <w:rFonts w:ascii="Times New Roman" w:eastAsia="Times New Roman" w:hAnsi="Times New Roman" w:cs="Times New Roman"/>
                <w:sz w:val="24"/>
                <w:szCs w:val="24"/>
              </w:rPr>
            </w:pPr>
            <w:r w:rsidRPr="007178CF">
              <w:rPr>
                <w:rFonts w:ascii="Times New Roman" w:eastAsia="Times New Roman" w:hAnsi="Times New Roman" w:cs="Times New Roman"/>
                <w:b/>
                <w:bCs/>
                <w:sz w:val="24"/>
                <w:szCs w:val="24"/>
              </w:rPr>
              <w:t>Печальное лицо</w:t>
            </w: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1. Игра с младшими детьми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2. Ребенок и мать с младенцем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3. Объект агрессии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4. Одевание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5. Игра со старшими детьми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6. Укладывание спать в одиночестве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7. Умывание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8. Выговор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9. Игнорирование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10. Агрессивность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11. Собирание игрушек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12. Изоляция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13. Ребенок с родителями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r w:rsidR="008D4E3D" w:rsidRPr="007178CF" w:rsidTr="00067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14. Еда в одиночестве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bl>
    <w:p w:rsidR="008D4E3D" w:rsidRDefault="008D4E3D" w:rsidP="008D4E3D">
      <w:pPr>
        <w:shd w:val="clear" w:color="auto" w:fill="FFFFFF"/>
        <w:spacing w:after="0" w:line="240" w:lineRule="auto"/>
        <w:jc w:val="both"/>
        <w:rPr>
          <w:rFonts w:ascii="Times New Roman" w:eastAsia="Times New Roman" w:hAnsi="Times New Roman" w:cs="Times New Roman"/>
          <w:sz w:val="24"/>
          <w:szCs w:val="24"/>
        </w:rPr>
      </w:pPr>
    </w:p>
    <w:p w:rsidR="008D4E3D" w:rsidRPr="007178CF" w:rsidRDefault="008D4E3D" w:rsidP="008D4E3D">
      <w:p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Протоколы каждого ребенка подвергаются количественному и качественному анализу.</w:t>
      </w:r>
    </w:p>
    <w:p w:rsidR="008D4E3D" w:rsidRDefault="008D4E3D" w:rsidP="008D4E3D">
      <w:pPr>
        <w:spacing w:after="0" w:line="240" w:lineRule="auto"/>
        <w:ind w:firstLine="708"/>
        <w:jc w:val="both"/>
        <w:rPr>
          <w:rFonts w:ascii="Times New Roman" w:eastAsia="Times New Roman" w:hAnsi="Times New Roman" w:cs="Times New Roman"/>
          <w:sz w:val="24"/>
          <w:szCs w:val="24"/>
        </w:rPr>
      </w:pPr>
      <w:r w:rsidRPr="007178CF">
        <w:rPr>
          <w:rFonts w:ascii="Times New Roman" w:eastAsia="Times New Roman" w:hAnsi="Times New Roman" w:cs="Times New Roman"/>
          <w:b/>
          <w:bCs/>
          <w:sz w:val="24"/>
          <w:szCs w:val="24"/>
          <w:shd w:val="clear" w:color="auto" w:fill="FFFFFF"/>
        </w:rPr>
        <w:t>Количественный анализ</w:t>
      </w:r>
      <w:r>
        <w:rPr>
          <w:rFonts w:ascii="Times New Roman" w:eastAsia="Times New Roman" w:hAnsi="Times New Roman" w:cs="Times New Roman"/>
          <w:sz w:val="24"/>
          <w:szCs w:val="24"/>
        </w:rPr>
        <w:t xml:space="preserve">: </w:t>
      </w:r>
      <w:r w:rsidRPr="007178CF">
        <w:rPr>
          <w:rFonts w:ascii="Times New Roman" w:eastAsia="Times New Roman" w:hAnsi="Times New Roman" w:cs="Times New Roman"/>
          <w:sz w:val="24"/>
          <w:szCs w:val="24"/>
        </w:rPr>
        <w:t>На основании данных протокола вычисляется индекс тревожности ребенка (ИТ), который равен процентному отношению числа эмоционально негативных выборов (печальное лицо) к общему числу рисунков (14):</w:t>
      </w:r>
    </w:p>
    <w:p w:rsidR="008D4E3D" w:rsidRPr="007178CF" w:rsidRDefault="008D4E3D" w:rsidP="008D4E3D">
      <w:pPr>
        <w:spacing w:after="0" w:line="240" w:lineRule="auto"/>
        <w:ind w:firstLine="708"/>
        <w:jc w:val="both"/>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1210"/>
        <w:gridCol w:w="6549"/>
        <w:gridCol w:w="1596"/>
      </w:tblGrid>
      <w:tr w:rsidR="008D4E3D" w:rsidRPr="007178CF" w:rsidTr="00067A5B">
        <w:trPr>
          <w:tblCellSpacing w:w="0" w:type="dxa"/>
        </w:trPr>
        <w:tc>
          <w:tcPr>
            <w:tcW w:w="0" w:type="auto"/>
            <w:vMerge w:val="restart"/>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ИТ =</w:t>
            </w:r>
          </w:p>
        </w:tc>
        <w:tc>
          <w:tcPr>
            <w:tcW w:w="3500" w:type="pct"/>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u w:val="single"/>
              </w:rPr>
              <w:t> Число эмоциональных негативных выборов </w:t>
            </w:r>
          </w:p>
        </w:tc>
        <w:tc>
          <w:tcPr>
            <w:tcW w:w="0" w:type="auto"/>
            <w:vMerge w:val="restart"/>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х100%</w:t>
            </w:r>
          </w:p>
        </w:tc>
      </w:tr>
      <w:tr w:rsidR="008D4E3D" w:rsidRPr="007178CF" w:rsidTr="00067A5B">
        <w:trPr>
          <w:tblCellSpacing w:w="0" w:type="dxa"/>
        </w:trPr>
        <w:tc>
          <w:tcPr>
            <w:tcW w:w="0" w:type="auto"/>
            <w:vMerge/>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c>
          <w:tcPr>
            <w:tcW w:w="0" w:type="auto"/>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14</w:t>
            </w:r>
          </w:p>
        </w:tc>
        <w:tc>
          <w:tcPr>
            <w:tcW w:w="0" w:type="auto"/>
            <w:vMerge/>
            <w:shd w:val="clear" w:color="auto" w:fill="FFFFFF"/>
            <w:vAlign w:val="center"/>
            <w:hideMark/>
          </w:tcPr>
          <w:p w:rsidR="008D4E3D" w:rsidRPr="007178CF" w:rsidRDefault="008D4E3D" w:rsidP="00067A5B">
            <w:pPr>
              <w:spacing w:after="0" w:line="240" w:lineRule="auto"/>
              <w:jc w:val="both"/>
              <w:rPr>
                <w:rFonts w:ascii="Times New Roman" w:eastAsia="Times New Roman" w:hAnsi="Times New Roman" w:cs="Times New Roman"/>
                <w:sz w:val="24"/>
                <w:szCs w:val="24"/>
              </w:rPr>
            </w:pPr>
          </w:p>
        </w:tc>
      </w:tr>
    </w:tbl>
    <w:p w:rsidR="008D4E3D" w:rsidRDefault="008D4E3D" w:rsidP="008D4E3D">
      <w:pPr>
        <w:shd w:val="clear" w:color="auto" w:fill="FFFFFF"/>
        <w:spacing w:after="0" w:line="240" w:lineRule="auto"/>
        <w:jc w:val="both"/>
        <w:rPr>
          <w:rFonts w:ascii="Times New Roman" w:eastAsia="Times New Roman" w:hAnsi="Times New Roman" w:cs="Times New Roman"/>
          <w:sz w:val="24"/>
          <w:szCs w:val="24"/>
        </w:rPr>
      </w:pPr>
    </w:p>
    <w:p w:rsidR="008D4E3D" w:rsidRPr="007178CF" w:rsidRDefault="008D4E3D" w:rsidP="008D4E3D">
      <w:p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В зависимости от уровня индекса тревожности дети подразделяются на 3 группы:</w:t>
      </w:r>
    </w:p>
    <w:p w:rsidR="008D4E3D" w:rsidRPr="007178CF" w:rsidRDefault="008D4E3D" w:rsidP="008D4E3D">
      <w:pPr>
        <w:spacing w:after="0" w:line="240" w:lineRule="auto"/>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shd w:val="clear" w:color="auto" w:fill="FFFFFF"/>
        </w:rPr>
        <w:t>а)высокий уровень тревожности (ИТ выше 50%);</w:t>
      </w:r>
      <w:r w:rsidRPr="007178CF">
        <w:rPr>
          <w:rFonts w:ascii="Times New Roman" w:eastAsia="Times New Roman" w:hAnsi="Times New Roman" w:cs="Times New Roman"/>
          <w:sz w:val="24"/>
          <w:szCs w:val="24"/>
        </w:rPr>
        <w:br/>
      </w:r>
      <w:r w:rsidRPr="007178CF">
        <w:rPr>
          <w:rFonts w:ascii="Times New Roman" w:eastAsia="Times New Roman" w:hAnsi="Times New Roman" w:cs="Times New Roman"/>
          <w:sz w:val="24"/>
          <w:szCs w:val="24"/>
          <w:shd w:val="clear" w:color="auto" w:fill="FFFFFF"/>
        </w:rPr>
        <w:t>б) средний уровень тревожности (ИТ от 20 до 50%);</w:t>
      </w:r>
      <w:r w:rsidRPr="007178CF">
        <w:rPr>
          <w:rFonts w:ascii="Times New Roman" w:eastAsia="Times New Roman" w:hAnsi="Times New Roman" w:cs="Times New Roman"/>
          <w:sz w:val="24"/>
          <w:szCs w:val="24"/>
        </w:rPr>
        <w:br/>
      </w:r>
      <w:r w:rsidRPr="007178CF">
        <w:rPr>
          <w:rFonts w:ascii="Times New Roman" w:eastAsia="Times New Roman" w:hAnsi="Times New Roman" w:cs="Times New Roman"/>
          <w:sz w:val="24"/>
          <w:szCs w:val="24"/>
          <w:shd w:val="clear" w:color="auto" w:fill="FFFFFF"/>
        </w:rPr>
        <w:t>в) низкий уровень тревожности (ИТ от 0 до 20%).</w:t>
      </w:r>
    </w:p>
    <w:p w:rsidR="008D4E3D" w:rsidRPr="007178CF" w:rsidRDefault="008D4E3D" w:rsidP="008D4E3D">
      <w:pPr>
        <w:shd w:val="clear" w:color="auto" w:fill="FFFFFF"/>
        <w:spacing w:after="0" w:line="240" w:lineRule="auto"/>
        <w:ind w:firstLine="708"/>
        <w:jc w:val="both"/>
        <w:rPr>
          <w:rFonts w:ascii="Times New Roman" w:eastAsia="Times New Roman" w:hAnsi="Times New Roman" w:cs="Times New Roman"/>
          <w:sz w:val="24"/>
          <w:szCs w:val="24"/>
        </w:rPr>
      </w:pPr>
      <w:r w:rsidRPr="007178CF">
        <w:rPr>
          <w:rFonts w:ascii="Times New Roman" w:eastAsia="Times New Roman" w:hAnsi="Times New Roman" w:cs="Times New Roman"/>
          <w:b/>
          <w:bCs/>
          <w:sz w:val="24"/>
          <w:szCs w:val="24"/>
        </w:rPr>
        <w:t>Качественный анализ</w:t>
      </w:r>
      <w:r>
        <w:rPr>
          <w:rFonts w:ascii="Times New Roman" w:eastAsia="Times New Roman" w:hAnsi="Times New Roman" w:cs="Times New Roman"/>
          <w:sz w:val="24"/>
          <w:szCs w:val="24"/>
        </w:rPr>
        <w:t xml:space="preserve">: </w:t>
      </w:r>
      <w:r w:rsidRPr="007178CF">
        <w:rPr>
          <w:rFonts w:ascii="Times New Roman" w:eastAsia="Times New Roman" w:hAnsi="Times New Roman" w:cs="Times New Roman"/>
          <w:sz w:val="24"/>
          <w:szCs w:val="24"/>
        </w:rPr>
        <w:t>Каждый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 Особенно высоким проективным значением обладают рис. 4 («Одевание»), 6 («Укладывание спать в одиночестве»), 14 («Еда в одиночестве»). Дети, делающие в этих ситуациях отрицательный эмоциональный выбор, вероятнее всего, будут обладать наивысшим ИТ; дети, делающие отрицательные эмоциональные выборы в ситуациях, изображенных на рис. 2 («Ребенок и мать с младенцем»), 7 («Умывание»), 9 («Игнорирование») и 11 («Собирание игрушек»), с большей вероятностью будут обладать высоким или средним ИТ.</w:t>
      </w:r>
    </w:p>
    <w:p w:rsidR="00151863" w:rsidRPr="008D4E3D" w:rsidRDefault="008D4E3D" w:rsidP="008D4E3D">
      <w:pPr>
        <w:shd w:val="clear" w:color="auto" w:fill="FFFFFF"/>
        <w:spacing w:after="0" w:line="240" w:lineRule="auto"/>
        <w:jc w:val="both"/>
        <w:rPr>
          <w:rFonts w:ascii="Times New Roman" w:eastAsia="Times New Roman" w:hAnsi="Times New Roman" w:cs="Times New Roman"/>
          <w:sz w:val="24"/>
          <w:szCs w:val="24"/>
        </w:rPr>
      </w:pPr>
      <w:r w:rsidRPr="007178CF">
        <w:rPr>
          <w:rFonts w:ascii="Times New Roman" w:eastAsia="Times New Roman" w:hAnsi="Times New Roman" w:cs="Times New Roman"/>
          <w:sz w:val="24"/>
          <w:szCs w:val="24"/>
        </w:rPr>
        <w:t>Как правило, наибольший уровень тревожности проявляется в ситуациях, моделирующих отношения ребенок-ребенок («Игра с младшими детьми», «Объект агрессии», «Игра со старшими детьми», «Агрессивное нападение», «Изоляция»). Значительно ниже уровень тревожности в рисунках, моделирующих отношения ребенок – 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 игрушек», «Еда в одиночестве»).</w:t>
      </w:r>
    </w:p>
    <w:sectPr w:rsidR="00151863" w:rsidRPr="008D4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25798"/>
    <w:multiLevelType w:val="multilevel"/>
    <w:tmpl w:val="3F0AE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D4E3D"/>
    <w:rsid w:val="00151863"/>
    <w:rsid w:val="008D4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4199</Characters>
  <Application>Microsoft Office Word</Application>
  <DocSecurity>0</DocSecurity>
  <Lines>34</Lines>
  <Paragraphs>9</Paragraphs>
  <ScaleCrop>false</ScaleCrop>
  <Company>SPecialiST RePack</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Чебурашка</dc:creator>
  <cp:keywords/>
  <dc:description/>
  <cp:lastModifiedBy>Чебурашка</cp:lastModifiedBy>
  <cp:revision>2</cp:revision>
  <dcterms:created xsi:type="dcterms:W3CDTF">2019-02-25T04:28:00Z</dcterms:created>
  <dcterms:modified xsi:type="dcterms:W3CDTF">2019-02-25T04:30:00Z</dcterms:modified>
</cp:coreProperties>
</file>